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hAnsi="黑体" w:eastAsia="黑体"/>
          <w:b/>
          <w:bCs/>
          <w:sz w:val="32"/>
          <w:szCs w:val="32"/>
          <w:lang w:val="en-US" w:eastAsia="zh-CN"/>
        </w:rPr>
        <w:t>单价分析表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eastAsia="仿宋_GB2312" w:cs="Times New Roman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仿宋_GB2312" w:cs="Times New Roman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表1</w:t>
      </w:r>
    </w:p>
    <w:tbl>
      <w:tblPr>
        <w:tblStyle w:val="5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2071"/>
        <w:gridCol w:w="997"/>
        <w:gridCol w:w="957"/>
        <w:gridCol w:w="1469"/>
        <w:gridCol w:w="19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防雨布遮盖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000" w:type="pct"/>
            <w:gridSpan w:val="6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定额编号：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03005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定额单位：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00" w:type="pct"/>
            <w:gridSpan w:val="6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工作内容：场内运输、铺设、搭接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52" w:type="pct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52" w:type="pct"/>
            <w:tcBorders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52" w:type="pct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直接工程费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pct"/>
            <w:tcBorders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416.89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52" w:type="pct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pct"/>
            <w:tcBorders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406.73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52" w:type="pct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pct"/>
            <w:tcBorders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192.10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52" w:type="pct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19.21</w:t>
            </w:r>
          </w:p>
        </w:tc>
        <w:tc>
          <w:tcPr>
            <w:tcW w:w="1152" w:type="pct"/>
            <w:tcBorders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192.10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52" w:type="pct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pct"/>
            <w:tcBorders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214.63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2" w:type="pct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彩条布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2" w:type="pct"/>
            <w:tcBorders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52" w:type="pct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212.50 </w:t>
            </w:r>
          </w:p>
        </w:tc>
        <w:tc>
          <w:tcPr>
            <w:tcW w:w="1152" w:type="pct"/>
            <w:tcBorders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2.13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52" w:type="pct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406.73 </w:t>
            </w:r>
          </w:p>
        </w:tc>
        <w:tc>
          <w:tcPr>
            <w:tcW w:w="1152" w:type="pct"/>
            <w:tcBorders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10.17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52" w:type="pct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间接费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416.89 </w:t>
            </w:r>
          </w:p>
        </w:tc>
        <w:tc>
          <w:tcPr>
            <w:tcW w:w="1152" w:type="pct"/>
            <w:tcBorders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12.51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52" w:type="pct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企业利润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429.40 </w:t>
            </w:r>
          </w:p>
        </w:tc>
        <w:tc>
          <w:tcPr>
            <w:tcW w:w="1152" w:type="pct"/>
            <w:tcBorders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30.06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52" w:type="pct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459.46 </w:t>
            </w:r>
          </w:p>
        </w:tc>
        <w:tc>
          <w:tcPr>
            <w:tcW w:w="1152" w:type="pct"/>
            <w:tcBorders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41.35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52" w:type="pct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扩大系数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500.81 </w:t>
            </w:r>
          </w:p>
        </w:tc>
        <w:tc>
          <w:tcPr>
            <w:tcW w:w="1152" w:type="pct"/>
            <w:tcBorders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50.08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52" w:type="pct"/>
            <w:tcBorders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42" w:type="pct"/>
            <w:tcBorders>
              <w:bottom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pct"/>
            <w:tcBorders>
              <w:bottom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bottom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1" w:type="pct"/>
            <w:tcBorders>
              <w:bottom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pct"/>
            <w:tcBorders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550.89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eastAsia="仿宋_GB2312" w:cs="Times New Roman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eastAsia="仿宋_GB2312" w:cs="Times New Roman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仿宋_GB2312" w:cs="Times New Roman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表2</w:t>
      </w:r>
    </w:p>
    <w:tbl>
      <w:tblPr>
        <w:tblStyle w:val="5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2081"/>
        <w:gridCol w:w="957"/>
        <w:gridCol w:w="957"/>
        <w:gridCol w:w="1534"/>
        <w:gridCol w:w="18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土地整治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000" w:type="pct"/>
            <w:gridSpan w:val="6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定额编号：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8046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定额单位：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15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直接工程费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1049.69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1024.09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364.99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68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19.21</w:t>
            </w:r>
          </w:p>
        </w:tc>
        <w:tc>
          <w:tcPr>
            <w:tcW w:w="1115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364.99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226.00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农家土杂肥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15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15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26.00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433.10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8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37kw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台时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43.31 </w:t>
            </w:r>
          </w:p>
        </w:tc>
        <w:tc>
          <w:tcPr>
            <w:tcW w:w="1115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433.10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1024.09 </w:t>
            </w:r>
          </w:p>
        </w:tc>
        <w:tc>
          <w:tcPr>
            <w:tcW w:w="1115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25.60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248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间接费</w:t>
            </w:r>
          </w:p>
        </w:tc>
        <w:tc>
          <w:tcPr>
            <w:tcW w:w="574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1049.69 </w:t>
            </w:r>
          </w:p>
        </w:tc>
        <w:tc>
          <w:tcPr>
            <w:tcW w:w="1115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52.48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企业利润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1102.18 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77.15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1179.33 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106.14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扩大系数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1285.47 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128.55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1414.02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eastAsia="仿宋_GB2312" w:cs="Times New Roman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仿宋_GB2312" w:cs="Times New Roman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仿宋_GB2312" w:cs="Times New Roman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表3</w:t>
      </w:r>
    </w:p>
    <w:tbl>
      <w:tblPr>
        <w:tblStyle w:val="5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2081"/>
        <w:gridCol w:w="957"/>
        <w:gridCol w:w="957"/>
        <w:gridCol w:w="1534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土方开挖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000" w:type="pct"/>
            <w:gridSpan w:val="6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定额编号：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定额单位：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00" w:type="pct"/>
            <w:gridSpan w:val="6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工作内容：挂线、使用镐锹开挖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64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19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4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直接工程费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1825.29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4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1780.77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4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4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9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4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51.87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4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零星材料费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1728.9</w:t>
            </w:r>
          </w:p>
        </w:tc>
        <w:tc>
          <w:tcPr>
            <w:tcW w:w="1119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51.87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4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1780.77 </w:t>
            </w:r>
          </w:p>
        </w:tc>
        <w:tc>
          <w:tcPr>
            <w:tcW w:w="1119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44.52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4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间接费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1825.29 </w:t>
            </w:r>
          </w:p>
        </w:tc>
        <w:tc>
          <w:tcPr>
            <w:tcW w:w="1119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91.26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4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企业利润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1916.55 </w:t>
            </w:r>
          </w:p>
        </w:tc>
        <w:tc>
          <w:tcPr>
            <w:tcW w:w="1119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134.16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4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248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574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20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2050.71 </w:t>
            </w:r>
          </w:p>
        </w:tc>
        <w:tc>
          <w:tcPr>
            <w:tcW w:w="1119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184.56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扩大系数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2235.27 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223.53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2458.80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eastAsia="仿宋_GB2312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eastAsia="仿宋_GB2312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eastAsia="仿宋_GB2312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仿宋_GB2312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表4</w:t>
      </w:r>
    </w:p>
    <w:tbl>
      <w:tblPr>
        <w:tblStyle w:val="5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2081"/>
        <w:gridCol w:w="957"/>
        <w:gridCol w:w="957"/>
        <w:gridCol w:w="1534"/>
        <w:gridCol w:w="18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土方回填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000" w:type="pct"/>
            <w:gridSpan w:val="6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定额编号：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定额单位：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00" w:type="pct"/>
            <w:gridSpan w:val="6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作内容：土石回填、平土、分层夯实、清理杂物等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直接工程费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1447.23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1411.94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1344.70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19.21</w:t>
            </w: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1344.70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67.24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1344.70 </w:t>
            </w: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67.24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1411.94 </w:t>
            </w: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35.30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间接费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1447.23 </w:t>
            </w: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72.36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企业利润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1519.60 </w:t>
            </w: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106.37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1625.97 </w:t>
            </w: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146.34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248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扩大系数</w:t>
            </w:r>
          </w:p>
        </w:tc>
        <w:tc>
          <w:tcPr>
            <w:tcW w:w="574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1772.30 </w:t>
            </w:r>
          </w:p>
        </w:tc>
        <w:tc>
          <w:tcPr>
            <w:tcW w:w="1116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177.23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1949.53 </w:t>
            </w:r>
          </w:p>
        </w:tc>
      </w:tr>
    </w:tbl>
    <w:p>
      <w:pPr>
        <w:rPr>
          <w:rFonts w:hint="default"/>
          <w:b/>
          <w:bCs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eastAsia="仿宋_GB2312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仿宋_GB2312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表5</w:t>
      </w:r>
    </w:p>
    <w:tbl>
      <w:tblPr>
        <w:tblStyle w:val="5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2081"/>
        <w:gridCol w:w="957"/>
        <w:gridCol w:w="957"/>
        <w:gridCol w:w="1534"/>
        <w:gridCol w:w="18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土工布铺底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000" w:type="pct"/>
            <w:gridSpan w:val="6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定额编号：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定额单位：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00" w:type="pct"/>
            <w:gridSpan w:val="6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作内容：翻松土壤、播草籽、拍实、浇水、清理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直接工程费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1538.31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1500.79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288.15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19.21</w:t>
            </w: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288.15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1212.64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土工膜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1166.00 </w:t>
            </w: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46.64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1500.79 </w:t>
            </w: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37.52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间接费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1538.31 </w:t>
            </w: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76.92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企业利润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1615.23 </w:t>
            </w:r>
          </w:p>
        </w:tc>
        <w:tc>
          <w:tcPr>
            <w:tcW w:w="1116" w:type="pct"/>
            <w:tcBorders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113.07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248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574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3.48</w:t>
            </w:r>
          </w:p>
        </w:tc>
        <w:tc>
          <w:tcPr>
            <w:tcW w:w="920" w:type="pct"/>
            <w:tcBorders>
              <w:bottom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1728.29 </w:t>
            </w:r>
          </w:p>
        </w:tc>
        <w:tc>
          <w:tcPr>
            <w:tcW w:w="1116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60.14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扩大系数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﹪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1788.44 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178.84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1967.28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eastAsia="仿宋_GB2312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表6</w:t>
      </w:r>
    </w:p>
    <w:tbl>
      <w:tblPr>
        <w:tblStyle w:val="5"/>
        <w:tblW w:w="9098" w:type="dxa"/>
        <w:tblInd w:w="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656"/>
        <w:gridCol w:w="1275"/>
        <w:gridCol w:w="1337"/>
        <w:gridCol w:w="1629"/>
        <w:gridCol w:w="16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2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定额编号：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10074</w:t>
            </w:r>
          </w:p>
        </w:tc>
        <w:tc>
          <w:tcPr>
            <w:tcW w:w="261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沉沙池（砖砌沉沙池）</w:t>
            </w:r>
          </w:p>
        </w:tc>
        <w:tc>
          <w:tcPr>
            <w:tcW w:w="3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定额单位：座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09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工作内容：池体开挖、池体砌筑、土方回填、池底及池壁抹面等。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直接费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2732.18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2678.61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2252.50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426.11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砂子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千块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317.52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⑤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405.82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2678.61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间接费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2732.18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2868.79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价差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390.06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砂子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3118.41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280.66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2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3399.07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480" w:firstLineChars="200"/>
        <w:jc w:val="both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表7</w:t>
      </w:r>
    </w:p>
    <w:tbl>
      <w:tblPr>
        <w:tblStyle w:val="5"/>
        <w:tblW w:w="90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556"/>
        <w:gridCol w:w="1017"/>
        <w:gridCol w:w="1254"/>
        <w:gridCol w:w="1560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定额编号：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03007</w:t>
            </w:r>
          </w:p>
        </w:tc>
        <w:tc>
          <w:tcPr>
            <w:tcW w:w="2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砌砖（砖砌排水沟）</w:t>
            </w:r>
          </w:p>
        </w:tc>
        <w:tc>
          <w:tcPr>
            <w:tcW w:w="31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定额单位：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7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工作内容：拌浆、洒水、砌筑、勾缝。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10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52678.97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基本直接费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51646.05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29152.73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标准砖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千块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M7.5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水泥砂浆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29007.69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混凝土搅拌机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0.4m3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台时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47.89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胶轮架子车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台时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其他直接费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51646.05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间接费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52678.97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2633.95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55312.92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59184.82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5326.63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8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64511.45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8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645.11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ZjIxNTE2ZTkzOTk2MzNlZWU5Y2Y5MzIyNmRkODMifQ=="/>
  </w:docVars>
  <w:rsids>
    <w:rsidRoot w:val="4C612D9D"/>
    <w:rsid w:val="022C0D40"/>
    <w:rsid w:val="026E0D49"/>
    <w:rsid w:val="02F35ED8"/>
    <w:rsid w:val="02F72B25"/>
    <w:rsid w:val="04315276"/>
    <w:rsid w:val="06413BE2"/>
    <w:rsid w:val="07020054"/>
    <w:rsid w:val="086F75C9"/>
    <w:rsid w:val="0CF00669"/>
    <w:rsid w:val="0D5F7C0C"/>
    <w:rsid w:val="0E927E4D"/>
    <w:rsid w:val="13507935"/>
    <w:rsid w:val="14B93D49"/>
    <w:rsid w:val="16D2555A"/>
    <w:rsid w:val="178B424A"/>
    <w:rsid w:val="17CA2DD4"/>
    <w:rsid w:val="1A2A47CB"/>
    <w:rsid w:val="1AB85AE2"/>
    <w:rsid w:val="1AEC45E2"/>
    <w:rsid w:val="1CA70DD7"/>
    <w:rsid w:val="1E715B42"/>
    <w:rsid w:val="1EE94BF4"/>
    <w:rsid w:val="203F7597"/>
    <w:rsid w:val="215059C8"/>
    <w:rsid w:val="217B387D"/>
    <w:rsid w:val="23C064F6"/>
    <w:rsid w:val="26332A56"/>
    <w:rsid w:val="26F65FFA"/>
    <w:rsid w:val="27C923FA"/>
    <w:rsid w:val="29276340"/>
    <w:rsid w:val="298B6A3A"/>
    <w:rsid w:val="2A7811E5"/>
    <w:rsid w:val="2C445093"/>
    <w:rsid w:val="2D2C783F"/>
    <w:rsid w:val="2F1468C2"/>
    <w:rsid w:val="33C15B3D"/>
    <w:rsid w:val="36DE1143"/>
    <w:rsid w:val="38B8629F"/>
    <w:rsid w:val="38DF47A1"/>
    <w:rsid w:val="3AFA6F64"/>
    <w:rsid w:val="3C801FFE"/>
    <w:rsid w:val="41317213"/>
    <w:rsid w:val="426275A4"/>
    <w:rsid w:val="42694920"/>
    <w:rsid w:val="43AE4585"/>
    <w:rsid w:val="43F912F6"/>
    <w:rsid w:val="447D55BC"/>
    <w:rsid w:val="44973664"/>
    <w:rsid w:val="48D5269E"/>
    <w:rsid w:val="492A4064"/>
    <w:rsid w:val="4C612D9D"/>
    <w:rsid w:val="4E1E6E62"/>
    <w:rsid w:val="501653EB"/>
    <w:rsid w:val="547836C4"/>
    <w:rsid w:val="559117D2"/>
    <w:rsid w:val="564E2AF1"/>
    <w:rsid w:val="5678789C"/>
    <w:rsid w:val="581A7F84"/>
    <w:rsid w:val="58222A7B"/>
    <w:rsid w:val="585748BC"/>
    <w:rsid w:val="58574EB6"/>
    <w:rsid w:val="59E5544D"/>
    <w:rsid w:val="5DDF4121"/>
    <w:rsid w:val="60373EB6"/>
    <w:rsid w:val="60695934"/>
    <w:rsid w:val="61A15272"/>
    <w:rsid w:val="61E25C79"/>
    <w:rsid w:val="65CB1AE3"/>
    <w:rsid w:val="669930B4"/>
    <w:rsid w:val="66E42066"/>
    <w:rsid w:val="679A4D20"/>
    <w:rsid w:val="6A3A61C9"/>
    <w:rsid w:val="6B0E5179"/>
    <w:rsid w:val="6BB205B2"/>
    <w:rsid w:val="6C194598"/>
    <w:rsid w:val="6DA90745"/>
    <w:rsid w:val="6F727A5D"/>
    <w:rsid w:val="70383246"/>
    <w:rsid w:val="71EF3DD8"/>
    <w:rsid w:val="74B852A2"/>
    <w:rsid w:val="74D401BF"/>
    <w:rsid w:val="7799040F"/>
    <w:rsid w:val="7D1744C8"/>
    <w:rsid w:val="7F8C4300"/>
    <w:rsid w:val="7FE6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50" w:beforeLines="50" w:after="50" w:afterLines="50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1227</Words>
  <Characters>2190</Characters>
  <Lines>0</Lines>
  <Paragraphs>0</Paragraphs>
  <TotalTime>6</TotalTime>
  <ScaleCrop>false</ScaleCrop>
  <LinksUpToDate>false</LinksUpToDate>
  <CharactersWithSpaces>2626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2021-08-20T02:53:00Z</dcterms:created>
  <dc:creator>半城烟沙</dc:creator>
  <cp:lastModifiedBy>丹姐</cp:lastModifiedBy>
  <dcterms:modified xsi:type="dcterms:W3CDTF">2024-01-18T01:43:33Z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4A3F5D8121C045B9B46BF9516E352A10</vt:lpwstr>
  </property>
  <property fmtid="{D5CDD505-2E9C-101B-9397-08002B2CF9AE}" pid="4" name="commondata">
    <vt:lpwstr>eyJoZGlkIjoiYWYyZmNlODZjZjg3YzJlNzRlODg1ZjMyNjJkOWNjN2IifQ==</vt:lpwstr>
  </property>
</Properties>
</file>