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556461" w:rsidRPr="00556461" w:rsidTr="001F7627">
        <w:trPr>
          <w:trHeight w:val="13850"/>
        </w:trPr>
        <w:tc>
          <w:tcPr>
            <w:tcW w:w="8640" w:type="dxa"/>
          </w:tcPr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rPr>
                <w:rFonts w:ascii="Times New Roman" w:eastAsia="仿宋_GB2312" w:hAnsi="Times New Roman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5462B0">
            <w:pPr>
              <w:widowControl w:val="0"/>
              <w:adjustRightInd/>
              <w:snapToGrid/>
              <w:spacing w:after="0"/>
              <w:rPr>
                <w:rFonts w:ascii="Times New Roman" w:eastAsia="仿宋_GB2312" w:hAnsi="Times New Roman" w:cs="Times New Roman"/>
                <w:kern w:val="2"/>
                <w:sz w:val="28"/>
                <w:szCs w:val="28"/>
              </w:rPr>
            </w:pPr>
            <w:r w:rsidRPr="00556461">
              <w:rPr>
                <w:rFonts w:ascii="Times New Roman" w:eastAsia="仿宋_GB2312" w:hAnsi="Times New Roman" w:cs="Times New Roman" w:hint="eastAsia"/>
                <w:kern w:val="2"/>
                <w:sz w:val="28"/>
                <w:szCs w:val="28"/>
              </w:rPr>
              <w:t>编号：</w:t>
            </w:r>
            <w:r w:rsidR="00E02268">
              <w:rPr>
                <w:rFonts w:ascii="Times New Roman" w:eastAsia="仿宋_GB2312" w:hAnsi="Times New Roman" w:cs="Times New Roman" w:hint="eastAsia"/>
                <w:kern w:val="2"/>
                <w:sz w:val="28"/>
                <w:szCs w:val="28"/>
              </w:rPr>
              <w:t>1</w:t>
            </w:r>
            <w:r w:rsidRPr="00556461">
              <w:rPr>
                <w:rFonts w:ascii="Times New Roman" w:eastAsia="仿宋_GB2312" w:hAnsi="Times New Roman" w:cs="Times New Roman" w:hint="eastAsia"/>
                <w:kern w:val="2"/>
                <w:sz w:val="28"/>
                <w:szCs w:val="28"/>
              </w:rPr>
              <w:t>-1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500" w:firstLine="1600"/>
              <w:outlineLvl w:val="0"/>
              <w:rPr>
                <w:rFonts w:ascii="仿宋_GB2312" w:eastAsia="仿宋_GB2312" w:hAnsi="Times New Roman" w:cs="Times New Roman"/>
                <w:kern w:val="2"/>
                <w:sz w:val="32"/>
                <w:szCs w:val="32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500" w:firstLine="1600"/>
              <w:outlineLvl w:val="0"/>
              <w:rPr>
                <w:rFonts w:ascii="仿宋_GB2312" w:eastAsia="仿宋_GB2312" w:hAnsi="Times New Roman" w:cs="Times New Roman"/>
                <w:kern w:val="2"/>
                <w:sz w:val="32"/>
                <w:szCs w:val="32"/>
              </w:rPr>
            </w:pPr>
          </w:p>
          <w:p w:rsidR="00E02268" w:rsidRDefault="00E02268" w:rsidP="002B0431">
            <w:pPr>
              <w:widowControl w:val="0"/>
              <w:adjustRightInd/>
              <w:snapToGrid/>
              <w:spacing w:beforeLines="50" w:before="120" w:after="0" w:line="360" w:lineRule="auto"/>
              <w:jc w:val="center"/>
              <w:outlineLvl w:val="0"/>
              <w:rPr>
                <w:rFonts w:ascii="宋体" w:eastAsia="仿宋_GB2312" w:hAnsi="宋体" w:cs="Times New Roman"/>
                <w:kern w:val="2"/>
                <w:sz w:val="36"/>
                <w:szCs w:val="36"/>
              </w:rPr>
            </w:pPr>
            <w:r w:rsidRPr="00E02268">
              <w:rPr>
                <w:rFonts w:ascii="宋体" w:eastAsia="仿宋_GB2312" w:hAnsi="宋体" w:cs="Times New Roman" w:hint="eastAsia"/>
                <w:kern w:val="2"/>
                <w:sz w:val="36"/>
                <w:szCs w:val="36"/>
              </w:rPr>
              <w:t>复兴拌合站建设项目</w:t>
            </w:r>
          </w:p>
          <w:p w:rsidR="00556461" w:rsidRPr="00556461" w:rsidRDefault="00556461" w:rsidP="002B0431">
            <w:pPr>
              <w:widowControl w:val="0"/>
              <w:adjustRightInd/>
              <w:snapToGrid/>
              <w:spacing w:beforeLines="50" w:before="120" w:after="0" w:line="360" w:lineRule="auto"/>
              <w:jc w:val="center"/>
              <w:outlineLvl w:val="0"/>
              <w:rPr>
                <w:rFonts w:ascii="宋体" w:eastAsia="仿宋_GB2312" w:hAnsi="宋体" w:cs="Times New Roman"/>
                <w:spacing w:val="-6"/>
                <w:kern w:val="2"/>
                <w:sz w:val="36"/>
                <w:szCs w:val="36"/>
              </w:rPr>
            </w:pPr>
            <w:r w:rsidRPr="00556461">
              <w:rPr>
                <w:rFonts w:ascii="宋体" w:eastAsia="仿宋_GB2312" w:hAnsi="宋体" w:cs="Times New Roman"/>
                <w:kern w:val="2"/>
                <w:sz w:val="36"/>
                <w:szCs w:val="36"/>
              </w:rPr>
              <w:t>水土保持项目</w:t>
            </w:r>
          </w:p>
          <w:p w:rsidR="00556461" w:rsidRPr="00556461" w:rsidRDefault="00556461" w:rsidP="002B0431">
            <w:pPr>
              <w:widowControl w:val="0"/>
              <w:adjustRightInd/>
              <w:snapToGrid/>
              <w:spacing w:beforeLines="50" w:before="120" w:after="0" w:line="360" w:lineRule="auto"/>
              <w:jc w:val="center"/>
              <w:outlineLvl w:val="0"/>
              <w:rPr>
                <w:rFonts w:ascii="黑体" w:eastAsia="黑体" w:hAnsi="Times New Roman" w:cs="Times New Roman"/>
                <w:b/>
                <w:kern w:val="2"/>
                <w:sz w:val="52"/>
                <w:szCs w:val="52"/>
              </w:rPr>
            </w:pPr>
            <w:r w:rsidRPr="00556461">
              <w:rPr>
                <w:rFonts w:ascii="黑体" w:eastAsia="黑体" w:hAnsi="Times New Roman" w:cs="Times New Roman" w:hint="eastAsia"/>
                <w:b/>
                <w:kern w:val="2"/>
                <w:sz w:val="52"/>
                <w:szCs w:val="52"/>
              </w:rPr>
              <w:t>分部工程验收签证</w:t>
            </w:r>
          </w:p>
          <w:p w:rsidR="00556461" w:rsidRPr="00556461" w:rsidRDefault="00556461" w:rsidP="002B0431">
            <w:pPr>
              <w:widowControl w:val="0"/>
              <w:adjustRightInd/>
              <w:snapToGrid/>
              <w:spacing w:beforeLines="50" w:before="120" w:after="0" w:line="360" w:lineRule="auto"/>
              <w:ind w:firstLineChars="700" w:firstLine="3092"/>
              <w:outlineLvl w:val="0"/>
              <w:rPr>
                <w:rFonts w:ascii="仿宋_GB2312" w:eastAsia="仿宋_GB2312" w:hAnsi="Times New Roman" w:cs="Times New Roman"/>
                <w:b/>
                <w:kern w:val="2"/>
                <w:sz w:val="44"/>
                <w:szCs w:val="44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700" w:firstLine="3092"/>
              <w:outlineLvl w:val="0"/>
              <w:rPr>
                <w:rFonts w:ascii="仿宋_GB2312" w:eastAsia="仿宋_GB2312" w:hAnsi="Times New Roman" w:cs="Times New Roman"/>
                <w:b/>
                <w:kern w:val="2"/>
                <w:sz w:val="44"/>
                <w:szCs w:val="44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700" w:firstLine="252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700" w:firstLine="252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单位工程名称：</w:t>
            </w:r>
            <w:r w:rsidR="00A10E20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斜坡防护</w:t>
            </w:r>
            <w:r w:rsidR="00FE5D17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工程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分部工程名称：</w:t>
            </w:r>
            <w:r w:rsidR="009F0529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植物护坡</w:t>
            </w:r>
          </w:p>
          <w:p w:rsidR="00556461" w:rsidRPr="00927B32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施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工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单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位：</w:t>
            </w:r>
            <w:r w:rsidR="002B0431" w:rsidRPr="002B043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四川</w:t>
            </w:r>
            <w:r w:rsidR="004D58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德憬</w:t>
            </w:r>
            <w:r w:rsidR="002B0431" w:rsidRPr="002B043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交通建设投资有限公司</w:t>
            </w: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Pr="00556461" w:rsidRDefault="00556461" w:rsidP="0078368B">
            <w:pPr>
              <w:widowControl w:val="0"/>
              <w:adjustRightInd/>
              <w:snapToGrid/>
              <w:spacing w:after="0"/>
              <w:ind w:firstLineChars="700" w:firstLine="1960"/>
              <w:outlineLvl w:val="0"/>
              <w:rPr>
                <w:rFonts w:ascii="Times New Roman" w:eastAsia="仿宋_GB2312" w:hAnsi="Times New Roman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           </w:t>
            </w:r>
            <w:bookmarkStart w:id="0" w:name="_GoBack"/>
            <w:bookmarkEnd w:id="0"/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          </w:t>
            </w:r>
            <w:r w:rsidR="00DB66C7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="00E02268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2020</w:t>
            </w:r>
            <w:r w:rsidR="00E02268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年</w:t>
            </w:r>
            <w:r w:rsidR="00E02268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8</w:t>
            </w:r>
            <w:r w:rsidR="00E02268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月</w:t>
            </w:r>
            <w:r w:rsidR="00E02268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14</w:t>
            </w:r>
            <w:r w:rsidR="00E02268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日</w:t>
            </w:r>
          </w:p>
        </w:tc>
      </w:tr>
      <w:tr w:rsidR="00556461" w:rsidRPr="00556461" w:rsidTr="001F7627">
        <w:trPr>
          <w:trHeight w:val="13290"/>
        </w:trPr>
        <w:tc>
          <w:tcPr>
            <w:tcW w:w="8640" w:type="dxa"/>
          </w:tcPr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lastRenderedPageBreak/>
              <w:t>开完工日期：</w:t>
            </w: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556461" w:rsidRPr="00D3504A" w:rsidRDefault="00E02268" w:rsidP="00D3504A">
            <w:pPr>
              <w:widowControl w:val="0"/>
              <w:adjustRightInd/>
              <w:snapToGrid/>
              <w:spacing w:after="0" w:line="360" w:lineRule="auto"/>
              <w:ind w:firstLineChars="200" w:firstLine="48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本工程开工于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2019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-----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完工于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2019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8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月</w:t>
            </w: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主要工程量</w:t>
            </w: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:</w:t>
            </w:r>
          </w:p>
          <w:p w:rsidR="00556461" w:rsidRPr="00D3504A" w:rsidRDefault="00556461" w:rsidP="00D3504A">
            <w:pPr>
              <w:widowControl w:val="0"/>
              <w:adjustRightInd/>
              <w:snapToGrid/>
              <w:spacing w:after="0" w:line="360" w:lineRule="auto"/>
              <w:ind w:right="25" w:firstLineChars="250" w:firstLine="600"/>
              <w:jc w:val="both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工程实际完成工程措施有：</w:t>
            </w:r>
            <w:r w:rsidR="00E02268" w:rsidRPr="00E02268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网格植草护坡</w:t>
            </w:r>
            <w:r w:rsidR="00E02268" w:rsidRPr="00E02268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2</w:t>
            </w:r>
            <w:r w:rsidR="00E02268" w:rsidRPr="00E02268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40m</w:t>
            </w: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。</w:t>
            </w:r>
          </w:p>
          <w:p w:rsidR="00556461" w:rsidRPr="00D3504A" w:rsidRDefault="00556461" w:rsidP="00D3504A">
            <w:pPr>
              <w:widowControl w:val="0"/>
              <w:adjustRightInd/>
              <w:snapToGrid/>
              <w:spacing w:after="0" w:line="360" w:lineRule="auto"/>
              <w:ind w:right="25" w:firstLineChars="250" w:firstLine="600"/>
              <w:jc w:val="both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工程内容及施工经过：</w:t>
            </w:r>
          </w:p>
          <w:p w:rsidR="00556461" w:rsidRPr="00D3504A" w:rsidRDefault="00556461" w:rsidP="00D3504A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项目区</w:t>
            </w: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水土流失主要来源于场地平整、基础开挖施工、开挖土方临时堆置和</w:t>
            </w:r>
            <w:r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土石方</w:t>
            </w: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回填期间易产生流失，针对</w:t>
            </w:r>
            <w:r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本工程</w:t>
            </w:r>
            <w:r w:rsidR="000316ED"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水土流失特点，</w:t>
            </w:r>
            <w:r w:rsidR="000316ED"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对项目</w:t>
            </w:r>
            <w:r w:rsidR="00E02268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场地硬化</w:t>
            </w:r>
            <w:r w:rsidR="00DB66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区</w:t>
            </w:r>
            <w:r w:rsidR="00FA4A08"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边坡修建了</w:t>
            </w:r>
            <w:r w:rsidR="00E02268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网格</w:t>
            </w:r>
            <w:r w:rsidR="00DB66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护坡</w:t>
            </w: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，</w:t>
            </w:r>
            <w:r w:rsidR="00DB66C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并在护坡内植草绿化</w:t>
            </w:r>
            <w:r w:rsidR="00DB66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，</w:t>
            </w: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以减少水土流失。</w:t>
            </w:r>
          </w:p>
          <w:p w:rsidR="00556461" w:rsidRPr="00D3504A" w:rsidRDefault="00556461" w:rsidP="00D3504A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质量事故及缺陷处理：</w:t>
            </w:r>
          </w:p>
          <w:p w:rsidR="00556461" w:rsidRPr="00D3504A" w:rsidRDefault="00556461" w:rsidP="00D3504A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无</w:t>
            </w:r>
          </w:p>
          <w:p w:rsidR="00556461" w:rsidRPr="00D3504A" w:rsidRDefault="00556461" w:rsidP="00D3504A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主要工程质量指标：（主要设计指标、施工单位自检统计结果，监理单位抽检统计结果）</w:t>
            </w:r>
          </w:p>
          <w:p w:rsidR="00556461" w:rsidRPr="00D3504A" w:rsidRDefault="00FA4A08" w:rsidP="00D3504A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斜坡防护工程</w:t>
            </w:r>
            <w:r w:rsidR="00556461"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施工单位自检</w:t>
            </w:r>
            <w:r w:rsidR="00E02268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5</w:t>
            </w:r>
            <w:r w:rsidR="00556461"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个单元工程，合格率</w:t>
            </w:r>
            <w:r w:rsidR="00556461"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100%</w:t>
            </w:r>
            <w:r w:rsidR="00556461"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；</w:t>
            </w:r>
          </w:p>
          <w:p w:rsidR="000316ED" w:rsidRPr="00D3504A" w:rsidRDefault="00FA4A08" w:rsidP="00D3504A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斜坡防护工程</w:t>
            </w:r>
            <w:r w:rsidR="000316ED"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监理单位抽检</w:t>
            </w:r>
            <w:r w:rsidR="00E02268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5</w:t>
            </w:r>
            <w:r w:rsidR="000316ED"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个单元工程，合格率</w:t>
            </w:r>
            <w:r w:rsidR="000316ED"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100%</w:t>
            </w:r>
            <w:r w:rsidR="000316ED"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；</w:t>
            </w: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质量评定：</w:t>
            </w: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(</w:t>
            </w: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单元工程、主要单元工程个数和优良品率，分部工程质量等级</w:t>
            </w: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)</w:t>
            </w: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：</w:t>
            </w:r>
          </w:p>
          <w:p w:rsidR="00556461" w:rsidRPr="00D3504A" w:rsidRDefault="00FA4A08" w:rsidP="00D3504A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斜坡防护工程</w:t>
            </w:r>
            <w:r w:rsidR="00556461"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分部工程共划分</w:t>
            </w:r>
            <w:r w:rsidR="00E02268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5</w:t>
            </w:r>
            <w:r w:rsidR="00556461"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个单元工程，</w:t>
            </w:r>
            <w:r w:rsidR="00E02268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5</w:t>
            </w:r>
            <w:r w:rsidR="00556461"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个合格；</w:t>
            </w: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color w:val="FF0000"/>
                <w:kern w:val="2"/>
                <w:sz w:val="24"/>
                <w:szCs w:val="24"/>
              </w:rPr>
            </w:pP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存在问题及处理意见：</w:t>
            </w: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无</w:t>
            </w: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color w:val="FF0000"/>
                <w:kern w:val="2"/>
                <w:sz w:val="24"/>
                <w:szCs w:val="24"/>
              </w:rPr>
            </w:pP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验收结论：</w:t>
            </w:r>
          </w:p>
          <w:p w:rsidR="00556461" w:rsidRPr="00D3504A" w:rsidRDefault="00FA4A08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D3504A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1</w:t>
            </w:r>
            <w:r w:rsidR="00556461" w:rsidRPr="00D3504A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个分部工程质量等级为合格。</w:t>
            </w:r>
          </w:p>
          <w:p w:rsidR="00556461" w:rsidRPr="00D3504A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1"/>
                <w:szCs w:val="21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3F1" w:rsidRDefault="00A503F1" w:rsidP="00FE5D17">
      <w:pPr>
        <w:spacing w:after="0"/>
      </w:pPr>
      <w:r>
        <w:separator/>
      </w:r>
    </w:p>
  </w:endnote>
  <w:endnote w:type="continuationSeparator" w:id="0">
    <w:p w:rsidR="00A503F1" w:rsidRDefault="00A503F1" w:rsidP="00FE5D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3F1" w:rsidRDefault="00A503F1" w:rsidP="00FE5D17">
      <w:pPr>
        <w:spacing w:after="0"/>
      </w:pPr>
      <w:r>
        <w:separator/>
      </w:r>
    </w:p>
  </w:footnote>
  <w:footnote w:type="continuationSeparator" w:id="0">
    <w:p w:rsidR="00A503F1" w:rsidRDefault="00A503F1" w:rsidP="00FE5D1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16ED"/>
    <w:rsid w:val="00081026"/>
    <w:rsid w:val="0009325D"/>
    <w:rsid w:val="00164352"/>
    <w:rsid w:val="001C2CE4"/>
    <w:rsid w:val="002B0431"/>
    <w:rsid w:val="002F63D5"/>
    <w:rsid w:val="00300240"/>
    <w:rsid w:val="00323B43"/>
    <w:rsid w:val="00337AF1"/>
    <w:rsid w:val="0036451D"/>
    <w:rsid w:val="003D37D8"/>
    <w:rsid w:val="00426133"/>
    <w:rsid w:val="004358AB"/>
    <w:rsid w:val="004363D9"/>
    <w:rsid w:val="004D5861"/>
    <w:rsid w:val="005462B0"/>
    <w:rsid w:val="00556461"/>
    <w:rsid w:val="005A66F9"/>
    <w:rsid w:val="00731EE7"/>
    <w:rsid w:val="0078368B"/>
    <w:rsid w:val="008B7726"/>
    <w:rsid w:val="00927B32"/>
    <w:rsid w:val="009D33F3"/>
    <w:rsid w:val="009F0529"/>
    <w:rsid w:val="00A10E20"/>
    <w:rsid w:val="00A34A7E"/>
    <w:rsid w:val="00A503F1"/>
    <w:rsid w:val="00B62822"/>
    <w:rsid w:val="00B86139"/>
    <w:rsid w:val="00BC70A6"/>
    <w:rsid w:val="00BD3FF4"/>
    <w:rsid w:val="00BF1E82"/>
    <w:rsid w:val="00BF5149"/>
    <w:rsid w:val="00C54306"/>
    <w:rsid w:val="00CA4017"/>
    <w:rsid w:val="00D31D50"/>
    <w:rsid w:val="00D3504A"/>
    <w:rsid w:val="00DB66C7"/>
    <w:rsid w:val="00E02268"/>
    <w:rsid w:val="00E804D5"/>
    <w:rsid w:val="00EE144F"/>
    <w:rsid w:val="00EF2E9B"/>
    <w:rsid w:val="00FA4A08"/>
    <w:rsid w:val="00FC2A55"/>
    <w:rsid w:val="00FE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D68702-9EC7-4EAD-81A3-1C24E3D1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5D1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5D1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5D1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5D17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17</cp:revision>
  <dcterms:created xsi:type="dcterms:W3CDTF">2017-12-24T14:11:00Z</dcterms:created>
  <dcterms:modified xsi:type="dcterms:W3CDTF">2021-03-12T13:21:00Z</dcterms:modified>
</cp:coreProperties>
</file>