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98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8"/>
        <w:gridCol w:w="1190"/>
        <w:gridCol w:w="1190"/>
        <w:gridCol w:w="1190"/>
        <w:gridCol w:w="1192"/>
        <w:gridCol w:w="1190"/>
        <w:gridCol w:w="119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427" w:type="pct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单价编号</w:t>
            </w:r>
          </w:p>
        </w:tc>
        <w:tc>
          <w:tcPr>
            <w:tcW w:w="2143" w:type="pct"/>
            <w:gridSpan w:val="3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4" w:type="pct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15" w:type="pct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土地整治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3570" w:type="pct"/>
            <w:gridSpan w:val="5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定额编号：[08045]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定额单位：</w:t>
            </w: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h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m²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000" w:type="pct"/>
            <w:gridSpan w:val="7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施工方法：人工施肥、拖拉机牵引铧犁耕翻地。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合价(元)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直接费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704.64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基本直接费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673.65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299.25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工时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15.75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299.25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其他材料费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机械使用费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374.40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拖拉机轮式功率37kW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台时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46.8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374.40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折旧费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24.32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24.32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修理及替换设备费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29.2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29.20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安装拆卸费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1.28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1.28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机械人工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工时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10.4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10.69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111.18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柴油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5.21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208.40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其他直接费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4.60%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30.99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间接费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4.50%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31.71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利润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7.00%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51.54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税金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9.00%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70.91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858.80 </w:t>
            </w: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tbl>
      <w:tblPr>
        <w:tblStyle w:val="2"/>
        <w:tblW w:w="4998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6"/>
        <w:gridCol w:w="1387"/>
        <w:gridCol w:w="1387"/>
        <w:gridCol w:w="1393"/>
        <w:gridCol w:w="1388"/>
        <w:gridCol w:w="1392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2" w:type="pct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单价编号</w:t>
            </w:r>
          </w:p>
        </w:tc>
        <w:tc>
          <w:tcPr>
            <w:tcW w:w="2499" w:type="pct"/>
            <w:gridSpan w:val="3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33" w:type="pct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34" w:type="pct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表土回覆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332" w:type="pct"/>
            <w:gridSpan w:val="4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定额编号：[1098]</w:t>
            </w: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定额单位</w:t>
            </w:r>
          </w:p>
        </w:tc>
        <w:tc>
          <w:tcPr>
            <w:tcW w:w="8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100m³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0" w:type="pct"/>
            <w:gridSpan w:val="6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施工方法：场内运输、铺设、接缝(针缝)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名称及规格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8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合价(元)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直接费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2106.32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基本直接费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2013.69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1500.98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工时</w:t>
            </w: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95.3</w:t>
            </w: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15.75</w:t>
            </w: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1500.98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475.70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其他材料费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30.00%</w:t>
            </w: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1585.65</w:t>
            </w: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475.70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机械使用费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37.02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胶轮车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台时</w:t>
            </w: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45.7</w:t>
            </w: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0.81</w:t>
            </w: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37.02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其他直接费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4.60%</w:t>
            </w: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92.63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间接费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4.50%</w:t>
            </w: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94.78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利润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7.00%</w:t>
            </w: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154.08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税金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9.00%</w:t>
            </w: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211.97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2567.14 </w:t>
            </w: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tbl>
      <w:tblPr>
        <w:tblStyle w:val="2"/>
        <w:tblW w:w="4998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6"/>
        <w:gridCol w:w="1387"/>
        <w:gridCol w:w="1387"/>
        <w:gridCol w:w="1393"/>
        <w:gridCol w:w="1388"/>
        <w:gridCol w:w="139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32" w:type="pct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单价编号</w:t>
            </w:r>
          </w:p>
        </w:tc>
        <w:tc>
          <w:tcPr>
            <w:tcW w:w="2499" w:type="pct"/>
            <w:gridSpan w:val="3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33" w:type="pct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34" w:type="pct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抚育管理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332" w:type="pct"/>
            <w:gridSpan w:val="4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定额编号：[8136]</w:t>
            </w: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定额单位</w:t>
            </w:r>
          </w:p>
        </w:tc>
        <w:tc>
          <w:tcPr>
            <w:tcW w:w="8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1h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m²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0" w:type="pct"/>
            <w:gridSpan w:val="6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施工方法：幼林抚育 第1年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名称及规格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8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合价(元)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直接费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3003.84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基本直接费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2902.26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2268.00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工时</w:t>
            </w: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15.75</w:t>
            </w:r>
          </w:p>
        </w:tc>
        <w:tc>
          <w:tcPr>
            <w:tcW w:w="8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2268.00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634.26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其他材料费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40.00%</w:t>
            </w: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1585.65</w:t>
            </w:r>
          </w:p>
        </w:tc>
        <w:tc>
          <w:tcPr>
            <w:tcW w:w="8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634.26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机械使用费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其他直接费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3.50%</w:t>
            </w: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101.58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间接费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4.50%</w:t>
            </w: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135.17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利润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7.00%</w:t>
            </w: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219.73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税金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9.00%</w:t>
            </w: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302.29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4" w:type="pct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3003.84 </w:t>
            </w: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  <w:bookmarkStart w:id="0" w:name="_GoBack"/>
      <w:bookmarkEnd w:id="0"/>
    </w:p>
    <w:tbl>
      <w:tblPr>
        <w:tblStyle w:val="2"/>
        <w:tblW w:w="4998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8"/>
        <w:gridCol w:w="1190"/>
        <w:gridCol w:w="1190"/>
        <w:gridCol w:w="1190"/>
        <w:gridCol w:w="1192"/>
        <w:gridCol w:w="1190"/>
        <w:gridCol w:w="1193"/>
      </w:tblGrid>
      <w:tr>
        <w:trPr>
          <w:trHeight w:val="345" w:hRule="atLeast"/>
        </w:trPr>
        <w:tc>
          <w:tcPr>
            <w:tcW w:w="1427" w:type="pct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单价编号</w:t>
            </w:r>
          </w:p>
        </w:tc>
        <w:tc>
          <w:tcPr>
            <w:tcW w:w="2143" w:type="pct"/>
            <w:gridSpan w:val="3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15" w:type="pct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土方开挖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3570" w:type="pct"/>
            <w:gridSpan w:val="5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定额编号：[01006]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定额单位：</w:t>
            </w: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100m³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000" w:type="pct"/>
            <w:gridSpan w:val="7"/>
            <w:tcBorders>
              <w:top w:val="nil"/>
              <w:left w:val="single" w:color="000000" w:sz="12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施工方法：挂线、使用镐锹开挖。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合价(元)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直接费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3312.70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基本直接费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3228.75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人工费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3228.75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人工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工时</w:t>
            </w: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15.75</w:t>
            </w: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3228.75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材料费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零星材料费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机械使用费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其他直接费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2.60%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83.95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间接费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7.50%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248.45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利润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7.00%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249.28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税金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9.00%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342.94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4153.37 </w:t>
            </w: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tbl>
      <w:tblPr>
        <w:tblStyle w:val="2"/>
        <w:tblW w:w="4998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8"/>
        <w:gridCol w:w="1190"/>
        <w:gridCol w:w="1190"/>
        <w:gridCol w:w="1190"/>
        <w:gridCol w:w="1192"/>
        <w:gridCol w:w="1190"/>
        <w:gridCol w:w="119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427" w:type="pct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单价编号</w:t>
            </w:r>
          </w:p>
        </w:tc>
        <w:tc>
          <w:tcPr>
            <w:tcW w:w="2143" w:type="pct"/>
            <w:gridSpan w:val="3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15" w:type="pct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M7.5浆砌砖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3570" w:type="pct"/>
            <w:gridSpan w:val="5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定额编号：[03006]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定额单位：</w:t>
            </w: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100m³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000" w:type="pct"/>
            <w:gridSpan w:val="7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施工方法：拌浆、洒水、砌筑、勾缝。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合价(元)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直接费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45792.14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基本直接费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44631.71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9106.65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工时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578.2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15.75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9106.65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35299.00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砖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千块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50.66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550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27863.00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砂浆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7436.00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-3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其他材料费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机械使用费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226.06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混凝土搅拌机出料0.4m3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台时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4.68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36.5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170.82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折旧费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15.4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15.40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修理及替换设备费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24.99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24.99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安装拆卸费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5.01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5.01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机械人工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工时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6.08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15.75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95.76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kwh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40.25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60.38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胶轮车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台时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61.38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55.24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折旧费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15.96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15.96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修理及替换设备费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39.28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39.28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其他直接费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2.60%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44631.71 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1160.42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间接费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7.50%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45792.14 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3434.41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利润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7.00%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49226.55 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3445.86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税金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9.00%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52672.41 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4740.52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57412.92 </w:t>
            </w: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tbl>
      <w:tblPr>
        <w:tblStyle w:val="2"/>
        <w:tblW w:w="4998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8"/>
        <w:gridCol w:w="1190"/>
        <w:gridCol w:w="1190"/>
        <w:gridCol w:w="1190"/>
        <w:gridCol w:w="1192"/>
        <w:gridCol w:w="1190"/>
        <w:gridCol w:w="119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427" w:type="pct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单价编号</w:t>
            </w:r>
          </w:p>
        </w:tc>
        <w:tc>
          <w:tcPr>
            <w:tcW w:w="2143" w:type="pct"/>
            <w:gridSpan w:val="3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15" w:type="pct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M10砂浆抹面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3570" w:type="pct"/>
            <w:gridSpan w:val="5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定额编号：[03079]＋[03080]×-1.00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定额单位：</w:t>
            </w: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m²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000" w:type="pct"/>
            <w:gridSpan w:val="7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施工方法：冲洗，制浆，抹粉，亚光。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7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合价(元)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直接费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1974.93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基本直接费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1924.88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1351.35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工时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85.8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15.75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1351.35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540.00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砂浆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540.00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其他材料费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机械使用费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33.53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混凝土搅拌机出料0.4m3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台时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0.22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8.14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折旧费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1.35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1.35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修理及替换设备费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2.19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2.19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安装拆卸费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0.44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机械人工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工时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0.53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15.75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8.35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kwh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3.53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5.30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胶轮车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台时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3.04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2.74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折旧费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1.45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1.45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修理及替换设备费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3.58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3.58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-3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其他机械费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其他直接费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2.60%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50.05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间接费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7.50%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148.12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利润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7.00%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148.61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</w:t>
            </w: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税金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9.00%</w:t>
            </w: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204.45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3" w:type="pct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714" w:type="pct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2476.11 </w:t>
            </w: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tbl>
      <w:tblPr>
        <w:tblStyle w:val="2"/>
        <w:tblW w:w="4998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8"/>
        <w:gridCol w:w="1190"/>
        <w:gridCol w:w="1190"/>
        <w:gridCol w:w="1190"/>
        <w:gridCol w:w="1192"/>
        <w:gridCol w:w="1190"/>
        <w:gridCol w:w="119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427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单价编号</w:t>
            </w:r>
          </w:p>
        </w:tc>
        <w:tc>
          <w:tcPr>
            <w:tcW w:w="214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砌体拆除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3570" w:type="pct"/>
            <w:gridSpan w:val="5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定额编号：[03054]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定额单位：</w:t>
            </w:r>
          </w:p>
        </w:tc>
        <w:tc>
          <w:tcPr>
            <w:tcW w:w="7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100m³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000" w:type="pct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施工方法：1.填筑：装土(石)、封包、堆筑。2.拆除：拆除、清理。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7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7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合价(元)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直接费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13961.81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基本直接费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13608.00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人工费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13608.00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工时</w:t>
            </w: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15.75</w:t>
            </w: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13608.00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材料费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其他材料费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机械使用费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其他直接费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2.60%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353.81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间接费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7.50%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1047.14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利润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7.00%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1050.63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税金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9.00%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1445.36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17504.93 </w:t>
            </w: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tbl>
      <w:tblPr>
        <w:tblStyle w:val="2"/>
        <w:tblW w:w="4998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6"/>
        <w:gridCol w:w="1387"/>
        <w:gridCol w:w="1387"/>
        <w:gridCol w:w="1393"/>
        <w:gridCol w:w="1388"/>
        <w:gridCol w:w="139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32" w:type="pct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单价编号</w:t>
            </w:r>
          </w:p>
        </w:tc>
        <w:tc>
          <w:tcPr>
            <w:tcW w:w="2499" w:type="pct"/>
            <w:gridSpan w:val="3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33" w:type="pct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34" w:type="pct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防雨布遮盖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332" w:type="pct"/>
            <w:gridSpan w:val="4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定额编号：[03003]</w:t>
            </w: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定额单位</w:t>
            </w:r>
          </w:p>
        </w:tc>
        <w:tc>
          <w:tcPr>
            <w:tcW w:w="8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m²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0" w:type="pct"/>
            <w:gridSpan w:val="6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施工方法：场内运输、铺设、接缝(针缝)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名称及规格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8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合价(元)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直接费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658.90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基本直接费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629.92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252.00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工时</w:t>
            </w: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15.75</w:t>
            </w: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252.00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377.92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塑料布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㎡</w:t>
            </w: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374.50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其他材料费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2.00%</w:t>
            </w: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3.42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机械使用费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其他直接费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4.60%</w:t>
            </w: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28.98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间接费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5.50%</w:t>
            </w: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36.24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利润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7.00%</w:t>
            </w: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48.66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税金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9.00%</w:t>
            </w: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66.94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2" w:type="pct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832" w:type="pct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0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89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810.74 </w:t>
            </w: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tbl>
      <w:tblPr>
        <w:tblStyle w:val="2"/>
        <w:tblW w:w="5000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6"/>
        <w:gridCol w:w="1354"/>
        <w:gridCol w:w="1354"/>
        <w:gridCol w:w="1354"/>
        <w:gridCol w:w="1354"/>
        <w:gridCol w:w="157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0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单价编号</w:t>
            </w:r>
          </w:p>
        </w:tc>
        <w:tc>
          <w:tcPr>
            <w:tcW w:w="1624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755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土袋填筑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定额编号：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03062       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　　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单位：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100m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施工方法：装土、封包、堆筑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                                      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0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名称及规格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94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合价（元）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0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直接工程费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4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18539.90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0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（一）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直接费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4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18070.08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0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人工费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4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16203.60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0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工时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1028.8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15.75 </w:t>
            </w:r>
          </w:p>
        </w:tc>
        <w:tc>
          <w:tcPr>
            <w:tcW w:w="94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16203.60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0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材料费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4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1866.48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0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粘土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94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0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编织袋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3300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0.56 </w:t>
            </w:r>
          </w:p>
        </w:tc>
        <w:tc>
          <w:tcPr>
            <w:tcW w:w="94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1848.00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0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其他材料费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4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18.48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0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（二）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其他直接费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4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469.82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0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间接费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7.5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4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1390.49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0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企业利润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.00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4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1395.13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0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税金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.00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4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1919.30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0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4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23244.82 </w:t>
            </w: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tbl>
      <w:tblPr>
        <w:tblStyle w:val="2"/>
        <w:tblW w:w="4998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9"/>
        <w:gridCol w:w="1190"/>
        <w:gridCol w:w="1190"/>
        <w:gridCol w:w="1190"/>
        <w:gridCol w:w="1192"/>
        <w:gridCol w:w="1190"/>
        <w:gridCol w:w="119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单价编号</w:t>
            </w:r>
          </w:p>
        </w:tc>
        <w:tc>
          <w:tcPr>
            <w:tcW w:w="214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土袋拆除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571" w:type="pct"/>
            <w:gridSpan w:val="5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定额编号：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[03068]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定额单位：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0" w:type="pct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施工方法：1.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填筑：装土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、封包、堆筑。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拆除：拆除、清理。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7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单价(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合价(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直接费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2659.85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基本直接费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2592.45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人工费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2592.45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工时</w:t>
            </w:r>
          </w:p>
        </w:tc>
        <w:tc>
          <w:tcPr>
            <w:tcW w:w="7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164.6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15.75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2592.45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材料费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其他材料费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7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机械使用费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其他直接费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7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2.60%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67.40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间接费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7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7.50%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199.49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利润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7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7.00%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200.15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</w:t>
            </w: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税金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7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9.00%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275.35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3334.85 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B2C2B"/>
    <w:rsid w:val="14B15DE8"/>
    <w:rsid w:val="1BBA5C79"/>
    <w:rsid w:val="34B113F4"/>
    <w:rsid w:val="4DD32720"/>
    <w:rsid w:val="55C3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uiPriority w:val="0"/>
    <w:rPr>
      <w:rFonts w:hint="default" w:ascii="仿宋_GB2312" w:eastAsia="仿宋_GB2312" w:cs="仿宋_GB2312"/>
      <w:color w:val="000000"/>
      <w:sz w:val="18"/>
      <w:szCs w:val="18"/>
      <w:u w:val="none"/>
    </w:rPr>
  </w:style>
  <w:style w:type="character" w:customStyle="1" w:styleId="5">
    <w:name w:val="font11"/>
    <w:basedOn w:val="3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6">
    <w:name w:val="font41"/>
    <w:basedOn w:val="3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  <w:vertAlign w:val="superscript"/>
    </w:rPr>
  </w:style>
  <w:style w:type="character" w:customStyle="1" w:styleId="7">
    <w:name w:val="font01"/>
    <w:basedOn w:val="3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8">
    <w:name w:val="font31"/>
    <w:basedOn w:val="3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2019-11-14T06:49:00Z</dcterms:created>
  <dc:creator>Administrator</dc:creator>
  <cp:lastModifiedBy>套牌打卤面卤子不要钱</cp:lastModifiedBy>
  <dcterms:modified xsi:type="dcterms:W3CDTF">2021-01-04T04:43:17Z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